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411A0" w14:textId="77777777" w:rsidR="00534D35" w:rsidRPr="00534D35" w:rsidRDefault="00534D35" w:rsidP="00534D35">
      <w:pPr>
        <w:pStyle w:val="Sinespaciado"/>
        <w:jc w:val="center"/>
        <w:rPr>
          <w:rFonts w:ascii="Arial" w:hAnsi="Arial" w:cs="Arial"/>
          <w:b/>
          <w:sz w:val="24"/>
          <w:szCs w:val="24"/>
        </w:rPr>
      </w:pPr>
      <w:r w:rsidRPr="00534D35">
        <w:rPr>
          <w:rFonts w:ascii="Arial" w:hAnsi="Arial" w:cs="Arial"/>
          <w:b/>
          <w:sz w:val="24"/>
          <w:szCs w:val="24"/>
        </w:rPr>
        <w:t>EN CANCÚN NO HAY SARGAZO NI TODOS LOS DÍAS NI EN TODAS NUESTRAS PLAYAS: ANA PATY PERALTA</w:t>
      </w:r>
    </w:p>
    <w:p w14:paraId="49A4E743" w14:textId="77777777" w:rsidR="00534D35" w:rsidRPr="00534D35" w:rsidRDefault="00534D35" w:rsidP="00534D35">
      <w:pPr>
        <w:pStyle w:val="Sinespaciado"/>
        <w:jc w:val="both"/>
        <w:rPr>
          <w:rFonts w:ascii="Arial" w:hAnsi="Arial" w:cs="Arial"/>
          <w:b/>
          <w:sz w:val="24"/>
          <w:szCs w:val="24"/>
        </w:rPr>
      </w:pPr>
    </w:p>
    <w:p w14:paraId="5648E1C3" w14:textId="77777777" w:rsidR="00534D35" w:rsidRPr="00534D35" w:rsidRDefault="00534D35" w:rsidP="00534D35">
      <w:pPr>
        <w:pStyle w:val="Sinespaciado"/>
        <w:jc w:val="both"/>
        <w:rPr>
          <w:rFonts w:ascii="Arial" w:hAnsi="Arial" w:cs="Arial"/>
          <w:sz w:val="24"/>
          <w:szCs w:val="24"/>
        </w:rPr>
      </w:pPr>
      <w:r w:rsidRPr="00534D35">
        <w:rPr>
          <w:rFonts w:ascii="Arial" w:hAnsi="Arial" w:cs="Arial"/>
          <w:b/>
          <w:sz w:val="24"/>
          <w:szCs w:val="24"/>
        </w:rPr>
        <w:t>Cancún, Q. R., a 05 de julio de 2025.-</w:t>
      </w:r>
      <w:r w:rsidRPr="00534D35">
        <w:rPr>
          <w:rFonts w:ascii="Arial" w:hAnsi="Arial" w:cs="Arial"/>
          <w:sz w:val="24"/>
          <w:szCs w:val="24"/>
        </w:rPr>
        <w:t xml:space="preserve"> Ante la llegada anticipada y en mayor volumen de sargazo para esta temporada 2025, la Presidenta Municipal, Ana Paty Peralta, informó que se han reforzado las estrategias de atención inmediata y coordinada para mitigar el impacto de este fenómeno natural en las playas de Cancún.</w:t>
      </w:r>
    </w:p>
    <w:p w14:paraId="4509C94F" w14:textId="77777777" w:rsidR="00534D35" w:rsidRPr="00534D35" w:rsidRDefault="00534D35" w:rsidP="00534D35">
      <w:pPr>
        <w:pStyle w:val="Sinespaciado"/>
        <w:jc w:val="both"/>
        <w:rPr>
          <w:rFonts w:ascii="Arial" w:hAnsi="Arial" w:cs="Arial"/>
          <w:sz w:val="24"/>
          <w:szCs w:val="24"/>
        </w:rPr>
      </w:pPr>
    </w:p>
    <w:p w14:paraId="237CC2E1" w14:textId="77777777" w:rsidR="00534D35" w:rsidRPr="00534D35" w:rsidRDefault="00534D35" w:rsidP="00534D35">
      <w:pPr>
        <w:pStyle w:val="Sinespaciado"/>
        <w:jc w:val="both"/>
        <w:rPr>
          <w:rFonts w:ascii="Arial" w:hAnsi="Arial" w:cs="Arial"/>
          <w:sz w:val="24"/>
          <w:szCs w:val="24"/>
        </w:rPr>
      </w:pPr>
      <w:r w:rsidRPr="00534D35">
        <w:rPr>
          <w:rFonts w:ascii="Arial" w:hAnsi="Arial" w:cs="Arial"/>
          <w:sz w:val="24"/>
          <w:szCs w:val="24"/>
        </w:rPr>
        <w:t xml:space="preserve">La Alcaldesa recordó que la </w:t>
      </w:r>
      <w:proofErr w:type="spellStart"/>
      <w:r w:rsidRPr="00534D35">
        <w:rPr>
          <w:rFonts w:ascii="Arial" w:hAnsi="Arial" w:cs="Arial"/>
          <w:sz w:val="24"/>
          <w:szCs w:val="24"/>
        </w:rPr>
        <w:t>macroalga</w:t>
      </w:r>
      <w:proofErr w:type="spellEnd"/>
      <w:r w:rsidRPr="00534D35">
        <w:rPr>
          <w:rFonts w:ascii="Arial" w:hAnsi="Arial" w:cs="Arial"/>
          <w:sz w:val="24"/>
          <w:szCs w:val="24"/>
        </w:rPr>
        <w:t xml:space="preserve"> es un anomalía natural y global que afecta a distintas ciudades costeras del mundo entre los meses de abril y octubre, y este año, gracias a </w:t>
      </w:r>
      <w:proofErr w:type="spellStart"/>
      <w:r w:rsidRPr="00534D35">
        <w:rPr>
          <w:rFonts w:ascii="Arial" w:hAnsi="Arial" w:cs="Arial"/>
          <w:sz w:val="24"/>
          <w:szCs w:val="24"/>
        </w:rPr>
        <w:t>monitoreos</w:t>
      </w:r>
      <w:proofErr w:type="spellEnd"/>
      <w:r w:rsidRPr="00534D35">
        <w:rPr>
          <w:rFonts w:ascii="Arial" w:hAnsi="Arial" w:cs="Arial"/>
          <w:sz w:val="24"/>
          <w:szCs w:val="24"/>
        </w:rPr>
        <w:t xml:space="preserve"> con tecnología se anticipa un mayor recale comparado con años anteriores, sin embargo, aseguró que el Municipio está preparado con equipo, personal y protocolos bien establecidos para atender su llegada.</w:t>
      </w:r>
    </w:p>
    <w:p w14:paraId="044CE9CA" w14:textId="77777777" w:rsidR="00534D35" w:rsidRPr="00534D35" w:rsidRDefault="00534D35" w:rsidP="00534D35">
      <w:pPr>
        <w:pStyle w:val="Sinespaciado"/>
        <w:jc w:val="both"/>
        <w:rPr>
          <w:rFonts w:ascii="Arial" w:hAnsi="Arial" w:cs="Arial"/>
          <w:sz w:val="24"/>
          <w:szCs w:val="24"/>
        </w:rPr>
      </w:pPr>
    </w:p>
    <w:p w14:paraId="15B198C4" w14:textId="77777777" w:rsidR="00534D35" w:rsidRPr="00534D35" w:rsidRDefault="00534D35" w:rsidP="00534D35">
      <w:pPr>
        <w:pStyle w:val="Sinespaciado"/>
        <w:jc w:val="both"/>
        <w:rPr>
          <w:rFonts w:ascii="Arial" w:hAnsi="Arial" w:cs="Arial"/>
          <w:sz w:val="24"/>
          <w:szCs w:val="24"/>
        </w:rPr>
      </w:pPr>
      <w:r w:rsidRPr="00534D35">
        <w:rPr>
          <w:rFonts w:ascii="Arial" w:hAnsi="Arial" w:cs="Arial"/>
          <w:sz w:val="24"/>
          <w:szCs w:val="24"/>
        </w:rPr>
        <w:t>“Estamos completamente listos, contamos con herramientas tanto manuales como maquinaria especializada: barredoras, tractores y volquetes que nos permiten recolectar y trasladar el sargazo a un sitio de disposición final, en una celda especialmente habilitada en el relleno sanitario”, explicó.</w:t>
      </w:r>
    </w:p>
    <w:p w14:paraId="593E5B63" w14:textId="77777777" w:rsidR="00534D35" w:rsidRPr="00534D35" w:rsidRDefault="00534D35" w:rsidP="00534D35">
      <w:pPr>
        <w:pStyle w:val="Sinespaciado"/>
        <w:jc w:val="both"/>
        <w:rPr>
          <w:rFonts w:ascii="Arial" w:hAnsi="Arial" w:cs="Arial"/>
          <w:sz w:val="24"/>
          <w:szCs w:val="24"/>
        </w:rPr>
      </w:pPr>
    </w:p>
    <w:p w14:paraId="4844CA0B" w14:textId="77777777" w:rsidR="00534D35" w:rsidRPr="00534D35" w:rsidRDefault="00534D35" w:rsidP="00534D35">
      <w:pPr>
        <w:pStyle w:val="Sinespaciado"/>
        <w:jc w:val="both"/>
        <w:rPr>
          <w:rFonts w:ascii="Arial" w:hAnsi="Arial" w:cs="Arial"/>
          <w:sz w:val="24"/>
          <w:szCs w:val="24"/>
        </w:rPr>
      </w:pPr>
      <w:r w:rsidRPr="00534D35">
        <w:rPr>
          <w:rFonts w:ascii="Arial" w:hAnsi="Arial" w:cs="Arial"/>
          <w:sz w:val="24"/>
          <w:szCs w:val="24"/>
        </w:rPr>
        <w:t xml:space="preserve">Como parte de las labores de mitigación, destacó, se realizan tres </w:t>
      </w:r>
      <w:proofErr w:type="spellStart"/>
      <w:r w:rsidRPr="00534D35">
        <w:rPr>
          <w:rFonts w:ascii="Arial" w:hAnsi="Arial" w:cs="Arial"/>
          <w:sz w:val="24"/>
          <w:szCs w:val="24"/>
        </w:rPr>
        <w:t>monitoreos</w:t>
      </w:r>
      <w:proofErr w:type="spellEnd"/>
      <w:r w:rsidRPr="00534D35">
        <w:rPr>
          <w:rFonts w:ascii="Arial" w:hAnsi="Arial" w:cs="Arial"/>
          <w:sz w:val="24"/>
          <w:szCs w:val="24"/>
        </w:rPr>
        <w:t xml:space="preserve"> diarios, el primero desde las 5:30 horas, el segundo al mediodía y el último a las 17:30 horas, con el objetivo de responder de manera más eficiente e inmediata a los recales en los arenales que se vean más afectados.</w:t>
      </w:r>
    </w:p>
    <w:p w14:paraId="1207E31D" w14:textId="77777777" w:rsidR="00534D35" w:rsidRPr="00534D35" w:rsidRDefault="00534D35" w:rsidP="00534D35">
      <w:pPr>
        <w:pStyle w:val="Sinespaciado"/>
        <w:jc w:val="both"/>
        <w:rPr>
          <w:rFonts w:ascii="Arial" w:hAnsi="Arial" w:cs="Arial"/>
          <w:sz w:val="24"/>
          <w:szCs w:val="24"/>
        </w:rPr>
      </w:pPr>
    </w:p>
    <w:p w14:paraId="53A07E37" w14:textId="34CCEE0A" w:rsidR="00534D35" w:rsidRPr="00534D35" w:rsidRDefault="00534D35" w:rsidP="00534D35">
      <w:pPr>
        <w:pStyle w:val="Sinespaciado"/>
        <w:jc w:val="both"/>
        <w:rPr>
          <w:rFonts w:ascii="Arial" w:hAnsi="Arial" w:cs="Arial"/>
          <w:sz w:val="24"/>
          <w:szCs w:val="24"/>
        </w:rPr>
      </w:pPr>
      <w:r w:rsidRPr="00534D35">
        <w:rPr>
          <w:rFonts w:ascii="Arial" w:hAnsi="Arial" w:cs="Arial"/>
          <w:sz w:val="24"/>
          <w:szCs w:val="24"/>
        </w:rPr>
        <w:t>Además, la Primera Autoridad Municipal afirmó que ha sostenido reuniones de coordinación con actores clave del sector turístico como los hoteleros, con el fin de sumar esfuerzos, recurso humano y maquinaria a las labores de limpieza, por lo que parte de su compromiso es que la maquinar</w:t>
      </w:r>
      <w:r w:rsidR="00333DE3">
        <w:rPr>
          <w:rFonts w:ascii="Arial" w:hAnsi="Arial" w:cs="Arial"/>
          <w:sz w:val="24"/>
          <w:szCs w:val="24"/>
        </w:rPr>
        <w:t>ia del municipio no solo recorre</w:t>
      </w:r>
      <w:bookmarkStart w:id="0" w:name="_GoBack"/>
      <w:bookmarkEnd w:id="0"/>
      <w:r w:rsidRPr="00534D35">
        <w:rPr>
          <w:rFonts w:ascii="Arial" w:hAnsi="Arial" w:cs="Arial"/>
          <w:sz w:val="24"/>
          <w:szCs w:val="24"/>
        </w:rPr>
        <w:t xml:space="preserve"> las playas públicas, sino los 12 kilómetros de costa.</w:t>
      </w:r>
    </w:p>
    <w:p w14:paraId="4F16E40A" w14:textId="77777777" w:rsidR="00534D35" w:rsidRPr="00534D35" w:rsidRDefault="00534D35" w:rsidP="00534D35">
      <w:pPr>
        <w:pStyle w:val="Sinespaciado"/>
        <w:jc w:val="both"/>
        <w:rPr>
          <w:rFonts w:ascii="Arial" w:hAnsi="Arial" w:cs="Arial"/>
          <w:sz w:val="24"/>
          <w:szCs w:val="24"/>
        </w:rPr>
      </w:pPr>
    </w:p>
    <w:p w14:paraId="3C37283A" w14:textId="77777777" w:rsidR="00534D35" w:rsidRDefault="00534D35" w:rsidP="00534D35">
      <w:pPr>
        <w:pStyle w:val="Sinespaciado"/>
        <w:jc w:val="both"/>
        <w:rPr>
          <w:rFonts w:ascii="Arial" w:hAnsi="Arial" w:cs="Arial"/>
          <w:sz w:val="24"/>
          <w:szCs w:val="24"/>
        </w:rPr>
      </w:pPr>
      <w:r w:rsidRPr="00534D35">
        <w:rPr>
          <w:rFonts w:ascii="Arial" w:hAnsi="Arial" w:cs="Arial"/>
          <w:sz w:val="24"/>
          <w:szCs w:val="24"/>
        </w:rPr>
        <w:t xml:space="preserve">Finalmente, la Ana Paty Peralta hizo un llamado a la ciudadanía, a empresarios turísticos y a visitantes para colaborar en el cuidado de las playas y reforzar la conciencia ambiental. “Si cada quien pone su granito de arena, si trabajamos en equipo, podemos enfrentar este fenómeno de forma más eficiente. Nuestras playas están listas para recibir al turismo porque en Cancún no hay sargazo ni todos los días ni en todas las playas”, concluyó. </w:t>
      </w:r>
    </w:p>
    <w:p w14:paraId="11980211" w14:textId="77777777" w:rsidR="00534D35" w:rsidRPr="00534D35" w:rsidRDefault="00534D35" w:rsidP="00534D35">
      <w:pPr>
        <w:pStyle w:val="Sinespaciado"/>
        <w:jc w:val="both"/>
        <w:rPr>
          <w:rFonts w:ascii="Arial" w:hAnsi="Arial" w:cs="Arial"/>
          <w:sz w:val="24"/>
          <w:szCs w:val="24"/>
        </w:rPr>
      </w:pPr>
    </w:p>
    <w:p w14:paraId="2B0F15AF" w14:textId="77777777" w:rsidR="00534D35" w:rsidRPr="00534D35" w:rsidRDefault="00534D35" w:rsidP="00534D35">
      <w:pPr>
        <w:pStyle w:val="Sinespaciado"/>
        <w:jc w:val="both"/>
        <w:rPr>
          <w:rFonts w:ascii="Arial" w:hAnsi="Arial" w:cs="Arial"/>
          <w:sz w:val="24"/>
          <w:szCs w:val="24"/>
        </w:rPr>
      </w:pPr>
    </w:p>
    <w:p w14:paraId="4CC99723" w14:textId="6F5456EF" w:rsidR="00AC7056" w:rsidRPr="00534D35" w:rsidRDefault="00534D35" w:rsidP="00534D35">
      <w:pPr>
        <w:pStyle w:val="Sinespaciado"/>
        <w:jc w:val="center"/>
        <w:rPr>
          <w:rFonts w:ascii="Arial" w:hAnsi="Arial" w:cs="Arial"/>
          <w:sz w:val="24"/>
          <w:szCs w:val="24"/>
        </w:rPr>
      </w:pPr>
      <w:r w:rsidRPr="00534D35">
        <w:rPr>
          <w:rFonts w:ascii="Arial" w:hAnsi="Arial" w:cs="Arial"/>
          <w:sz w:val="24"/>
          <w:szCs w:val="24"/>
        </w:rPr>
        <w:t>**</w:t>
      </w:r>
      <w:r>
        <w:rPr>
          <w:rFonts w:ascii="Arial" w:hAnsi="Arial" w:cs="Arial"/>
          <w:sz w:val="24"/>
          <w:szCs w:val="24"/>
        </w:rPr>
        <w:t>*</w:t>
      </w:r>
      <w:r w:rsidRPr="00534D35">
        <w:rPr>
          <w:rFonts w:ascii="Arial" w:hAnsi="Arial" w:cs="Arial"/>
          <w:sz w:val="24"/>
          <w:szCs w:val="24"/>
        </w:rPr>
        <w:t>**</w:t>
      </w:r>
    </w:p>
    <w:sectPr w:rsidR="00AC7056" w:rsidRPr="00534D3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FE91E" w14:textId="77777777" w:rsidR="00A24D81" w:rsidRDefault="00A24D81" w:rsidP="0092028B">
      <w:r>
        <w:separator/>
      </w:r>
    </w:p>
  </w:endnote>
  <w:endnote w:type="continuationSeparator" w:id="0">
    <w:p w14:paraId="79E43BF1" w14:textId="77777777" w:rsidR="00A24D81" w:rsidRDefault="00A24D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9E0E7" w14:textId="77777777" w:rsidR="00A24D81" w:rsidRDefault="00A24D81" w:rsidP="0092028B">
      <w:r>
        <w:separator/>
      </w:r>
    </w:p>
  </w:footnote>
  <w:footnote w:type="continuationSeparator" w:id="0">
    <w:p w14:paraId="2AD8F6B4" w14:textId="77777777" w:rsidR="00A24D81" w:rsidRDefault="00A24D8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80A2D1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34D35">
                            <w:rPr>
                              <w:rFonts w:cstheme="minorHAnsi"/>
                              <w:b/>
                              <w:bCs/>
                              <w:lang w:val="es-ES"/>
                            </w:rPr>
                            <w:t>1114</w:t>
                          </w:r>
                        </w:p>
                        <w:p w14:paraId="59944439" w14:textId="77777777" w:rsidR="00534D35" w:rsidRPr="0092028B" w:rsidRDefault="00534D35"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80A2D1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34D35">
                      <w:rPr>
                        <w:rFonts w:cstheme="minorHAnsi"/>
                        <w:b/>
                        <w:bCs/>
                        <w:lang w:val="es-ES"/>
                      </w:rPr>
                      <w:t>1114</w:t>
                    </w:r>
                  </w:p>
                  <w:p w14:paraId="59944439" w14:textId="77777777" w:rsidR="00534D35" w:rsidRPr="0092028B" w:rsidRDefault="00534D35"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9"/>
  </w:num>
  <w:num w:numId="6">
    <w:abstractNumId w:val="0"/>
  </w:num>
  <w:num w:numId="7">
    <w:abstractNumId w:val="12"/>
  </w:num>
  <w:num w:numId="8">
    <w:abstractNumId w:val="6"/>
  </w:num>
  <w:num w:numId="9">
    <w:abstractNumId w:val="4"/>
  </w:num>
  <w:num w:numId="10">
    <w:abstractNumId w:val="2"/>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1C794B"/>
    <w:rsid w:val="002103CD"/>
    <w:rsid w:val="0027105C"/>
    <w:rsid w:val="0027769B"/>
    <w:rsid w:val="0029683D"/>
    <w:rsid w:val="002A38C5"/>
    <w:rsid w:val="002A39F3"/>
    <w:rsid w:val="002B1033"/>
    <w:rsid w:val="002E72D1"/>
    <w:rsid w:val="002F0A83"/>
    <w:rsid w:val="00300540"/>
    <w:rsid w:val="00301C48"/>
    <w:rsid w:val="00325D4F"/>
    <w:rsid w:val="003319CB"/>
    <w:rsid w:val="00333DE3"/>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34D35"/>
    <w:rsid w:val="00562395"/>
    <w:rsid w:val="005A7401"/>
    <w:rsid w:val="005F66A8"/>
    <w:rsid w:val="00626EC4"/>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2025-07-05T20:26:00Z</dcterms:created>
  <dcterms:modified xsi:type="dcterms:W3CDTF">2025-07-05T20:28:00Z</dcterms:modified>
</cp:coreProperties>
</file>